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2020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年度优秀造价工程师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年度优秀造价工程师申报表》及附件资料的内容和数据是真实的，本人在此所作的承诺也是真实有效的，并同意本次申报资料可由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优秀造价工程师申请表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造价师、招标师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造价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2．如被评为“优秀造价工程师</w:t>
      </w:r>
      <w:r>
        <w:rPr>
          <w:rFonts w:hint="eastAsia" w:ascii="仿宋_GB2312" w:hAnsi="仿宋_GB2312" w:eastAsia="仿宋_GB2312" w:cs="仿宋_GB2312"/>
          <w:lang w:eastAsia="zh-CN"/>
        </w:rPr>
        <w:t>、招标师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174B027E"/>
    <w:rsid w:val="2C9D1B6C"/>
    <w:rsid w:val="35521194"/>
    <w:rsid w:val="398408EA"/>
    <w:rsid w:val="43F93528"/>
    <w:rsid w:val="45072788"/>
    <w:rsid w:val="4EDD3CA8"/>
    <w:rsid w:val="5B204D21"/>
    <w:rsid w:val="5E350E5B"/>
    <w:rsid w:val="63DD1E3C"/>
    <w:rsid w:val="69A469B6"/>
    <w:rsid w:val="761C470A"/>
    <w:rsid w:val="768B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Mey</cp:lastModifiedBy>
  <dcterms:modified xsi:type="dcterms:W3CDTF">2020-11-20T06:45:00Z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